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4E" w:rsidRPr="00196210" w:rsidRDefault="00CA524E" w:rsidP="00CA524E">
      <w:pPr>
        <w:spacing w:after="0" w:line="240" w:lineRule="auto"/>
        <w:contextualSpacing/>
        <w:rPr>
          <w:rFonts w:ascii="Times New Roman" w:eastAsia="Times New Roman" w:hAnsi="Times New Roman" w:cs="Times New Roman"/>
          <w:b/>
          <w:color w:val="C00000"/>
          <w:sz w:val="28"/>
          <w:szCs w:val="28"/>
          <w:lang w:eastAsia="ru-RU"/>
        </w:rPr>
      </w:pPr>
      <w:r w:rsidRPr="00196210">
        <w:rPr>
          <w:rFonts w:ascii="Times New Roman" w:eastAsia="Times New Roman" w:hAnsi="Times New Roman" w:cs="Times New Roman"/>
          <w:b/>
          <w:color w:val="C00000"/>
          <w:sz w:val="28"/>
          <w:szCs w:val="28"/>
          <w:lang w:eastAsia="ru-RU"/>
        </w:rPr>
        <w:t xml:space="preserve">5.06.      </w:t>
      </w:r>
      <w:r w:rsidR="00196210">
        <w:rPr>
          <w:rFonts w:ascii="Times New Roman" w:eastAsia="Times New Roman" w:hAnsi="Times New Roman" w:cs="Times New Roman"/>
          <w:b/>
          <w:color w:val="C00000"/>
          <w:sz w:val="28"/>
          <w:szCs w:val="28"/>
          <w:lang w:eastAsia="ru-RU"/>
        </w:rPr>
        <w:t xml:space="preserve">            </w:t>
      </w:r>
      <w:r w:rsidRPr="00196210">
        <w:rPr>
          <w:rFonts w:ascii="Times New Roman" w:eastAsia="Times New Roman" w:hAnsi="Times New Roman" w:cs="Times New Roman"/>
          <w:b/>
          <w:color w:val="C00000"/>
          <w:sz w:val="28"/>
          <w:szCs w:val="28"/>
          <w:lang w:eastAsia="ru-RU"/>
        </w:rPr>
        <w:t xml:space="preserve">  гр.12  </w:t>
      </w:r>
      <w:r w:rsidR="00196210">
        <w:rPr>
          <w:rFonts w:ascii="Times New Roman" w:eastAsia="Times New Roman" w:hAnsi="Times New Roman" w:cs="Times New Roman"/>
          <w:b/>
          <w:color w:val="C00000"/>
          <w:sz w:val="28"/>
          <w:szCs w:val="28"/>
          <w:lang w:eastAsia="ru-RU"/>
        </w:rPr>
        <w:t xml:space="preserve">                         </w:t>
      </w:r>
      <w:r w:rsidRPr="00196210">
        <w:rPr>
          <w:rFonts w:ascii="Times New Roman" w:eastAsia="Times New Roman" w:hAnsi="Times New Roman" w:cs="Times New Roman"/>
          <w:b/>
          <w:color w:val="C00000"/>
          <w:sz w:val="28"/>
          <w:szCs w:val="28"/>
          <w:lang w:eastAsia="ru-RU"/>
        </w:rPr>
        <w:t xml:space="preserve"> Литература.</w:t>
      </w:r>
    </w:p>
    <w:p w:rsidR="00CA524E" w:rsidRPr="00196210" w:rsidRDefault="00CA524E" w:rsidP="00CA524E">
      <w:pPr>
        <w:spacing w:after="0" w:line="240" w:lineRule="auto"/>
        <w:contextualSpacing/>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Доброе утро!  Сегодня рассматриваем две новые темы. Материал непростой, я прошу вас очень внимательно прочитать лекционный материал, сделать короткие записи в тетрадях, выберите самое основное</w:t>
      </w:r>
      <w:r w:rsidR="005169A8" w:rsidRPr="00196210">
        <w:rPr>
          <w:rFonts w:ascii="Times New Roman" w:eastAsia="Times New Roman" w:hAnsi="Times New Roman" w:cs="Times New Roman"/>
          <w:sz w:val="23"/>
          <w:szCs w:val="23"/>
          <w:lang w:eastAsia="ru-RU"/>
        </w:rPr>
        <w:t>.</w:t>
      </w:r>
    </w:p>
    <w:p w:rsidR="00CA524E" w:rsidRPr="00196210" w:rsidRDefault="00CA524E" w:rsidP="00CA524E">
      <w:pPr>
        <w:spacing w:after="0" w:line="240" w:lineRule="auto"/>
        <w:contextualSpacing/>
        <w:rPr>
          <w:rFonts w:ascii="Times New Roman" w:eastAsia="Times New Roman" w:hAnsi="Times New Roman" w:cs="Times New Roman"/>
          <w:sz w:val="23"/>
          <w:szCs w:val="23"/>
          <w:lang w:eastAsia="ru-RU"/>
        </w:rPr>
      </w:pPr>
    </w:p>
    <w:p w:rsidR="00CA524E" w:rsidRPr="00196210" w:rsidRDefault="00CA524E" w:rsidP="00CA524E">
      <w:pPr>
        <w:rPr>
          <w:rFonts w:ascii="Times New Roman" w:hAnsi="Times New Roman" w:cs="Times New Roman"/>
          <w:b/>
          <w:sz w:val="24"/>
          <w:szCs w:val="24"/>
        </w:rPr>
      </w:pPr>
      <w:r w:rsidRPr="00196210">
        <w:rPr>
          <w:rFonts w:ascii="Times New Roman" w:hAnsi="Times New Roman" w:cs="Times New Roman"/>
          <w:b/>
          <w:sz w:val="24"/>
          <w:szCs w:val="24"/>
        </w:rPr>
        <w:t>«Серебряный век как русский ренессанс»</w:t>
      </w:r>
    </w:p>
    <w:p w:rsidR="00CA524E" w:rsidRPr="00196210" w:rsidRDefault="00CA524E" w:rsidP="00CA524E">
      <w:pPr>
        <w:pStyle w:val="a3"/>
        <w:shd w:val="clear" w:color="auto" w:fill="FFFFFF"/>
        <w:spacing w:before="0" w:beforeAutospacing="0" w:after="150" w:afterAutospacing="0"/>
      </w:pPr>
      <w:r w:rsidRPr="00196210">
        <w:t>Конец XIX - начало XX века характеризуется необыкновенным культурным подъемом, который философ Н. Бердяев называл «русским Ренессансом». Это было вре</w:t>
      </w:r>
      <w:r w:rsidRPr="00196210">
        <w:softHyphen/>
        <w:t>мя бурного расцвета живописи, музыки, литературы. Появляются новые стили, новые формы; художественные поиски художников, композиторов и писателей определялись главной чертой - изобразить противоречивый характер времени, найти ответы на многочисленные вопросы современности. Свойственная эпохе неразделимая связь творчества и личной судьбы выразилась во множестве художественных шедевров. Этот период русской литературы принято называть </w:t>
      </w:r>
      <w:r w:rsidRPr="00196210">
        <w:rPr>
          <w:b/>
          <w:bCs/>
        </w:rPr>
        <w:t>серебряным веком.</w:t>
      </w:r>
    </w:p>
    <w:p w:rsidR="00CA524E" w:rsidRPr="00196210" w:rsidRDefault="00CA524E" w:rsidP="00CA524E">
      <w:pPr>
        <w:pStyle w:val="a3"/>
        <w:shd w:val="clear" w:color="auto" w:fill="FFFFFF"/>
        <w:spacing w:before="0" w:beforeAutospacing="0" w:after="150" w:afterAutospacing="0"/>
      </w:pPr>
      <w:r w:rsidRPr="00196210">
        <w:t>Существует множество точек зрения относительно того, кто первым дал метафорическое название этому этапу русской культуры. Одни исследователи считают, что термин «серебря</w:t>
      </w:r>
      <w:r w:rsidRPr="00196210">
        <w:softHyphen/>
        <w:t>ный век» ввел в литературу Николай Бердяев, другие утверждают, что пальма первенства принадлежит поэту Николаю Оцупу, третьи называют Николая Гумилева, четвертые - издателя Сергея Маковского. Но это не суть важно. Принципиально другое: если представители русской культуры одновременно при</w:t>
      </w:r>
      <w:r w:rsidRPr="00196210">
        <w:softHyphen/>
        <w:t>ходят к заключению, что эпоха ознаменована рождением новой эстетики, новой философии, то следует задуматься над смыслом, который вкладывали поэты и мыслители в эту метафору.</w:t>
      </w:r>
    </w:p>
    <w:p w:rsidR="00CA524E" w:rsidRPr="00196210" w:rsidRDefault="00CA524E" w:rsidP="00CA524E">
      <w:pPr>
        <w:pStyle w:val="a3"/>
        <w:shd w:val="clear" w:color="auto" w:fill="FFFFFF"/>
        <w:spacing w:before="0" w:beforeAutospacing="0" w:after="150" w:afterAutospacing="0"/>
      </w:pPr>
      <w:r w:rsidRPr="00196210">
        <w:t xml:space="preserve">Золотой век русской поэзии воплотился в </w:t>
      </w:r>
      <w:proofErr w:type="gramStart"/>
      <w:r w:rsidRPr="00196210">
        <w:t>творчестве</w:t>
      </w:r>
      <w:proofErr w:type="gramEnd"/>
      <w:r w:rsidRPr="00196210">
        <w:t xml:space="preserve"> прежде всего Пушкина, и именно с ним спорят или ведут задушевный разговор писатели и поэты рубежа веков («Мой Пушкин» Цветаевой, «Юбилейное» Маяковского, речи и статьи Блока и Ахматовой о Пушкине). «Солнце русской поэзии» стало тем высочайшим эталоном, с которым соотносили себя его наследники.</w:t>
      </w:r>
    </w:p>
    <w:p w:rsidR="00CA524E" w:rsidRPr="00196210" w:rsidRDefault="00CA524E" w:rsidP="00CA524E">
      <w:pPr>
        <w:pStyle w:val="a3"/>
        <w:shd w:val="clear" w:color="auto" w:fill="FFFFFF"/>
        <w:spacing w:before="0" w:beforeAutospacing="0" w:after="150" w:afterAutospacing="0"/>
      </w:pPr>
      <w:r w:rsidRPr="00196210">
        <w:t>Если реализм XIX века стремился приблизить искусство к действительности, познать с его помощью жизнь, то для новой поэзии характерной стала противоположная мысль: жизнь подчиняется законам искусства, и именно оно становится си</w:t>
      </w:r>
      <w:r w:rsidRPr="00196210">
        <w:softHyphen/>
        <w:t>лой, преобразующей реальность.</w:t>
      </w:r>
    </w:p>
    <w:p w:rsidR="00CA524E" w:rsidRPr="00196210" w:rsidRDefault="00CA524E" w:rsidP="00CA524E">
      <w:pPr>
        <w:pStyle w:val="a3"/>
        <w:shd w:val="clear" w:color="auto" w:fill="FFFFFF"/>
        <w:spacing w:before="0" w:beforeAutospacing="0" w:after="150" w:afterAutospacing="0"/>
      </w:pPr>
      <w:proofErr w:type="gramStart"/>
      <w:r w:rsidRPr="00196210">
        <w:t>Поэт, прозаик, драматург, религиозный философ и литературный критик Д. Мережковский в статье «О причинах упадка и новых течениях современной русской литературы» отмечал, что одной из причин литературного кризиса конца XIX века можно считать обособленность всякого русского писателя, отсутствие общих целей, единого литературного стиля, что привело к разобщенности и непониманию, а отсюда и к умиранию культуры.</w:t>
      </w:r>
      <w:proofErr w:type="gramEnd"/>
      <w:r w:rsidRPr="00196210">
        <w:t xml:space="preserve"> Ее возрождение, по мысли автора, падало на новое поколение: «Но </w:t>
      </w:r>
      <w:proofErr w:type="gramStart"/>
      <w:r w:rsidRPr="00196210">
        <w:t>придут другие и все-таки</w:t>
      </w:r>
      <w:proofErr w:type="gramEnd"/>
      <w:r w:rsidRPr="00196210">
        <w:t xml:space="preserve"> будут продолжать их дело, потому это дело — живое». Действительно, рождающаяся на рубеже веков новая культура поставит под сомнение многие испытанные и доказанные истины, она откажется от позитивиз</w:t>
      </w:r>
      <w:r w:rsidRPr="00196210">
        <w:softHyphen/>
        <w:t>ма и узко понимаемой гражданственности искусства и провозг</w:t>
      </w:r>
      <w:r w:rsidRPr="00196210">
        <w:softHyphen/>
        <w:t>ласит «три главных элемента» художественного творчества: «мистическое содержание, символы и расширение художественной впечатлительности» </w:t>
      </w:r>
      <w:r w:rsidRPr="00196210">
        <w:rPr>
          <w:i/>
          <w:iCs/>
        </w:rPr>
        <w:t xml:space="preserve">(Д. </w:t>
      </w:r>
      <w:proofErr w:type="gramStart"/>
      <w:r w:rsidRPr="00196210">
        <w:rPr>
          <w:i/>
          <w:iCs/>
        </w:rPr>
        <w:t>Мережковский</w:t>
      </w:r>
      <w:proofErr w:type="gramEnd"/>
      <w:r w:rsidRPr="00196210">
        <w:rPr>
          <w:i/>
          <w:iCs/>
        </w:rPr>
        <w:t>). </w:t>
      </w:r>
      <w:r w:rsidRPr="00196210">
        <w:t>Так и возникнет </w:t>
      </w:r>
      <w:r w:rsidRPr="00196210">
        <w:rPr>
          <w:b/>
          <w:bCs/>
        </w:rPr>
        <w:t>модернизм </w:t>
      </w:r>
      <w:r w:rsidRPr="00196210">
        <w:t>в русской литературе, основу которого как литературного направления составят </w:t>
      </w:r>
      <w:r w:rsidRPr="00196210">
        <w:rPr>
          <w:b/>
          <w:bCs/>
        </w:rPr>
        <w:t>символизм, акмеизм </w:t>
      </w:r>
      <w:r w:rsidRPr="00196210">
        <w:t>и </w:t>
      </w:r>
      <w:r w:rsidRPr="00196210">
        <w:rPr>
          <w:b/>
          <w:bCs/>
        </w:rPr>
        <w:t>футуризм, </w:t>
      </w:r>
      <w:r w:rsidRPr="00196210">
        <w:t>заявившие о своем существовании между </w:t>
      </w:r>
      <w:r w:rsidRPr="00196210">
        <w:rPr>
          <w:b/>
          <w:bCs/>
        </w:rPr>
        <w:t>1890 </w:t>
      </w:r>
      <w:r w:rsidRPr="00196210">
        <w:t>и </w:t>
      </w:r>
      <w:r w:rsidRPr="00196210">
        <w:rPr>
          <w:b/>
          <w:bCs/>
        </w:rPr>
        <w:t>1917 </w:t>
      </w:r>
      <w:r w:rsidRPr="00196210">
        <w:t>годами. Безусловно, модернизм не исчерпывает всю поэзию рубежа веков, но во многом определяет ее развитие.</w:t>
      </w:r>
    </w:p>
    <w:p w:rsidR="00CA524E" w:rsidRPr="00196210" w:rsidRDefault="00CA524E" w:rsidP="00CA524E">
      <w:pPr>
        <w:pStyle w:val="a3"/>
        <w:shd w:val="clear" w:color="auto" w:fill="FFFFFF"/>
        <w:spacing w:before="0" w:beforeAutospacing="0" w:after="150" w:afterAutospacing="0"/>
      </w:pPr>
      <w:r w:rsidRPr="00196210">
        <w:t>Словосочетание </w:t>
      </w:r>
      <w:r w:rsidRPr="00196210">
        <w:rPr>
          <w:b/>
          <w:bCs/>
        </w:rPr>
        <w:t>«Серебряный век»</w:t>
      </w:r>
      <w:r w:rsidRPr="00196210">
        <w:t xml:space="preserve"> родилось в среде русской поэтической эмиграции первой волны, «русских парижан», и несло печальную ноту ностальгии, тоски по </w:t>
      </w:r>
      <w:r w:rsidRPr="00196210">
        <w:lastRenderedPageBreak/>
        <w:t>исчезнувшей поэтической России. В нем явно присутствует воля к предельной идеализации всей художественной атмосферы начала века при полном забвении противоречий, болезненных явлений в этой же среде.</w:t>
      </w:r>
    </w:p>
    <w:p w:rsidR="00CA524E" w:rsidRPr="00196210" w:rsidRDefault="00CA524E" w:rsidP="00CA524E">
      <w:pPr>
        <w:pStyle w:val="a3"/>
        <w:shd w:val="clear" w:color="auto" w:fill="FFFFFF"/>
        <w:spacing w:before="0" w:beforeAutospacing="0" w:after="150" w:afterAutospacing="0"/>
      </w:pPr>
      <w:proofErr w:type="gramStart"/>
      <w:r w:rsidRPr="00196210">
        <w:t>Поэт-эмигрант Николай Оцуп (1894—1958), некогда учившийся в Царскосельском лицее, где служил Иннокентий Анненский и где учился Николай Гумилев (о них - речь впереди), в статье 1933 года «„Серебряный век" русской поэзии» не только поставил эпоху Блока, Гумилева, Ахматовой рядом с классическим золотым веком Пушкина, Толстого, Достоевского, но и увидел особый «героизм „серебряного века"».</w:t>
      </w:r>
      <w:proofErr w:type="gramEnd"/>
    </w:p>
    <w:p w:rsidR="00CA524E" w:rsidRPr="00196210" w:rsidRDefault="00CA524E" w:rsidP="00CA524E">
      <w:pPr>
        <w:pStyle w:val="a3"/>
        <w:shd w:val="clear" w:color="auto" w:fill="FFFFFF"/>
        <w:spacing w:before="0" w:beforeAutospacing="0" w:after="150" w:afterAutospacing="0"/>
      </w:pPr>
      <w:r w:rsidRPr="00196210">
        <w:t xml:space="preserve">По мнению Н.А. Оцупа, классики жили и творили в эпоху, когда Россия была могучей, прочной, надежной. Художники Серебряного века куда более одиноки, и вокруг них «тишина и сумерки», полные угроз, страхов. </w:t>
      </w:r>
      <w:proofErr w:type="gramStart"/>
      <w:r w:rsidRPr="00196210">
        <w:t>И</w:t>
      </w:r>
      <w:proofErr w:type="gramEnd"/>
      <w:r w:rsidRPr="00196210">
        <w:t xml:space="preserve"> тем не менее они — одной природы с классиками, они «поправили», свели на землю «широту и грандиозность», «высокое трагическое напряжение поэзии и прозы» XIX века.</w:t>
      </w:r>
    </w:p>
    <w:p w:rsidR="00CA524E" w:rsidRPr="00196210" w:rsidRDefault="00CA524E" w:rsidP="00CA524E">
      <w:pPr>
        <w:pStyle w:val="a3"/>
        <w:shd w:val="clear" w:color="auto" w:fill="FFFFFF"/>
        <w:spacing w:before="0" w:beforeAutospacing="0" w:after="150" w:afterAutospacing="0"/>
      </w:pPr>
      <w:r w:rsidRPr="00196210">
        <w:t>Какой идеальной казалась покинутая русская земля, родное слово в условиях эмигрантской бездомности (и бесправия), заброшенности в «чужие города» многим поэтам, артистам, художникам, слушавшим ностальгический романс (на слова Р. Блох) популярного в России и в эмиграции Александра Вертинского:</w:t>
      </w:r>
    </w:p>
    <w:p w:rsidR="00CA524E" w:rsidRPr="00196210" w:rsidRDefault="00CA524E" w:rsidP="00CA524E">
      <w:pPr>
        <w:pStyle w:val="a3"/>
        <w:shd w:val="clear" w:color="auto" w:fill="FFFFFF"/>
        <w:spacing w:before="0" w:beforeAutospacing="0" w:after="0" w:afterAutospacing="0"/>
      </w:pPr>
      <w:r w:rsidRPr="00196210">
        <w:t>Принесла случайная молва?</w:t>
      </w:r>
    </w:p>
    <w:p w:rsidR="00CA524E" w:rsidRPr="00196210" w:rsidRDefault="00CA524E" w:rsidP="00CA524E">
      <w:pPr>
        <w:pStyle w:val="a3"/>
        <w:shd w:val="clear" w:color="auto" w:fill="FFFFFF"/>
        <w:spacing w:before="0" w:beforeAutospacing="0" w:after="0" w:afterAutospacing="0"/>
      </w:pPr>
      <w:r w:rsidRPr="00196210">
        <w:t>Милые, ненужные слова:</w:t>
      </w:r>
    </w:p>
    <w:p w:rsidR="00CA524E" w:rsidRPr="00196210" w:rsidRDefault="00CA524E" w:rsidP="00CA524E">
      <w:pPr>
        <w:pStyle w:val="a3"/>
        <w:shd w:val="clear" w:color="auto" w:fill="FFFFFF"/>
        <w:spacing w:before="0" w:beforeAutospacing="0" w:after="0" w:afterAutospacing="0"/>
      </w:pPr>
      <w:r w:rsidRPr="00196210">
        <w:t>Летний сад, Фонтанка и Нева.</w:t>
      </w:r>
    </w:p>
    <w:p w:rsidR="00CA524E" w:rsidRPr="00196210" w:rsidRDefault="00CA524E" w:rsidP="00CA524E">
      <w:pPr>
        <w:pStyle w:val="a3"/>
        <w:shd w:val="clear" w:color="auto" w:fill="FFFFFF"/>
        <w:spacing w:before="0" w:beforeAutospacing="0" w:after="0" w:afterAutospacing="0"/>
      </w:pPr>
      <w:r w:rsidRPr="00196210">
        <w:t>Вы, слова залетные, куда?</w:t>
      </w:r>
    </w:p>
    <w:p w:rsidR="00CA524E" w:rsidRPr="00196210" w:rsidRDefault="00CA524E" w:rsidP="00CA524E">
      <w:pPr>
        <w:pStyle w:val="a3"/>
        <w:shd w:val="clear" w:color="auto" w:fill="FFFFFF"/>
        <w:spacing w:before="0" w:beforeAutospacing="0" w:after="0" w:afterAutospacing="0"/>
      </w:pPr>
      <w:r w:rsidRPr="00196210">
        <w:t>Здесь шумят чужие города</w:t>
      </w:r>
    </w:p>
    <w:p w:rsidR="00CA524E" w:rsidRPr="00196210" w:rsidRDefault="00CA524E" w:rsidP="00CA524E">
      <w:pPr>
        <w:pStyle w:val="a3"/>
        <w:shd w:val="clear" w:color="auto" w:fill="FFFFFF"/>
        <w:spacing w:before="0" w:beforeAutospacing="0" w:after="0" w:afterAutospacing="0"/>
      </w:pPr>
      <w:r w:rsidRPr="00196210">
        <w:t>И чужая плещется вода.</w:t>
      </w:r>
    </w:p>
    <w:p w:rsidR="00CA524E" w:rsidRPr="00196210" w:rsidRDefault="00CA524E" w:rsidP="00CA524E">
      <w:pPr>
        <w:pStyle w:val="a3"/>
        <w:shd w:val="clear" w:color="auto" w:fill="FFFFFF"/>
        <w:spacing w:before="0" w:beforeAutospacing="0" w:after="0" w:afterAutospacing="0"/>
      </w:pPr>
      <w:r w:rsidRPr="00196210">
        <w:t>Поэт-эмигрант, критик Сергей Маковский (1877—1962) в мемуарах, портретах современников, собранных в книгу «На Парнасе Серебряного века» (1962), даст этому веку такую характеристику: </w:t>
      </w:r>
      <w:r w:rsidRPr="00196210">
        <w:rPr>
          <w:b/>
          <w:bCs/>
        </w:rPr>
        <w:t>«Серебряный век - мятежный, богоищущий, бредивший красотой...»</w:t>
      </w:r>
    </w:p>
    <w:p w:rsidR="00CA524E" w:rsidRPr="00196210" w:rsidRDefault="00CA524E" w:rsidP="00CA524E">
      <w:pPr>
        <w:pStyle w:val="a3"/>
        <w:shd w:val="clear" w:color="auto" w:fill="FFFFFF"/>
        <w:spacing w:before="0" w:beforeAutospacing="0" w:after="150" w:afterAutospacing="0"/>
      </w:pPr>
      <w:r w:rsidRPr="00196210">
        <w:t xml:space="preserve">Когда начался Серебряный век и когда он завершился? </w:t>
      </w:r>
      <w:proofErr w:type="gramStart"/>
      <w:r w:rsidRPr="00196210">
        <w:t>Кто, собственно, внес «серебро», этот прекрасный, пусть и менее драгоценный, нежели «золото», металл, в культуру начала века?</w:t>
      </w:r>
      <w:proofErr w:type="gramEnd"/>
    </w:p>
    <w:p w:rsidR="00CA524E" w:rsidRPr="00196210" w:rsidRDefault="00CA524E" w:rsidP="00CA524E">
      <w:pPr>
        <w:pStyle w:val="a3"/>
        <w:shd w:val="clear" w:color="auto" w:fill="FFFFFF"/>
        <w:spacing w:before="0" w:beforeAutospacing="0" w:after="150" w:afterAutospacing="0"/>
      </w:pPr>
      <w:r w:rsidRPr="00196210">
        <w:t>Следует учесть, что в состав «серебра», т.е. новизны нового века, нового состояния души, входил и новый взгляд на творчество как на культово-обрядовый акт, почти священнодействие, сотворение новой религии и постижение мира путем прозрения, интуитивным путем своеобразных импровизаций, слушания «музыки».</w:t>
      </w:r>
    </w:p>
    <w:p w:rsidR="00CA524E" w:rsidRPr="00196210" w:rsidRDefault="00CA524E" w:rsidP="00CA524E">
      <w:pPr>
        <w:pStyle w:val="a3"/>
        <w:shd w:val="clear" w:color="auto" w:fill="FFFFFF"/>
        <w:spacing w:before="0" w:beforeAutospacing="0" w:after="150" w:afterAutospacing="0"/>
      </w:pPr>
      <w:r w:rsidRPr="00196210">
        <w:t>Исходная граница всего явления Серебряного века в поэзии, как суммы литературных течений и фигур (символизм, акмеизм, вдохнувшие воздуха символизма М.И. Цветаева, М.А. Волошин, В.Ф. Ходасевич и др.), совпадает с календарным рубежом века (или относится к 1892, 1894, 1895 годам). Вообще эта граница хронологически почти единая со временем возникновения символизма, с началом деятельности </w:t>
      </w:r>
      <w:r w:rsidRPr="00196210">
        <w:rPr>
          <w:i/>
          <w:iCs/>
        </w:rPr>
        <w:t>старших символистов </w:t>
      </w:r>
      <w:r w:rsidRPr="00196210">
        <w:t>(их называли порой </w:t>
      </w:r>
      <w:r w:rsidRPr="00196210">
        <w:rPr>
          <w:i/>
          <w:iCs/>
        </w:rPr>
        <w:t>декадентами) </w:t>
      </w:r>
      <w:r w:rsidRPr="00196210">
        <w:t>Д.С. Мережковского, В.Я. Брюсова, К.Д. Бальмонта, З.Н. Гиппиус. Наиболее полное развитие поэзия Серебряного века получила к 1910-м годам, когда наивысшего расцвета достигли и </w:t>
      </w:r>
      <w:r w:rsidRPr="00196210">
        <w:rPr>
          <w:i/>
          <w:iCs/>
        </w:rPr>
        <w:t>младшие символисты - </w:t>
      </w:r>
      <w:r w:rsidRPr="00196210">
        <w:t>А.А. Блок, Андрей Белый, Вяч. Иванов, и </w:t>
      </w:r>
      <w:proofErr w:type="gramStart"/>
      <w:r w:rsidRPr="00196210">
        <w:rPr>
          <w:i/>
          <w:iCs/>
        </w:rPr>
        <w:t>преодолевшие</w:t>
      </w:r>
      <w:proofErr w:type="gramEnd"/>
      <w:r w:rsidRPr="00196210">
        <w:rPr>
          <w:i/>
          <w:iCs/>
        </w:rPr>
        <w:t xml:space="preserve"> символизм </w:t>
      </w:r>
      <w:r w:rsidRPr="00196210">
        <w:t>Н.С. Гумилев, А.А. Ахматова, О.Э. Мандельштам, когда заявила о себе целая поросль молодых петербургских поэтов. О них - Г. Адамовиче, Г. Иванове, И. Одоевцевой и др. - речь пойдет в главе «Парижская нота» русской поэзии З0-х годов».</w:t>
      </w:r>
    </w:p>
    <w:p w:rsidR="00CA524E" w:rsidRPr="00196210" w:rsidRDefault="00CA524E" w:rsidP="00CA524E">
      <w:pPr>
        <w:pStyle w:val="a3"/>
        <w:shd w:val="clear" w:color="auto" w:fill="FFFFFF"/>
        <w:spacing w:before="0" w:beforeAutospacing="0" w:after="150" w:afterAutospacing="0"/>
      </w:pPr>
      <w:r w:rsidRPr="00196210">
        <w:t>В сегодняшнем восприятии Серебряного века многое спорно. Многие современные историки литературы весьма избирательно включают поэтов в состав творцов культурного Ренессанса и столь же произвольно исклю</w:t>
      </w:r>
      <w:r w:rsidRPr="00196210">
        <w:softHyphen/>
        <w:t>чают их. Кроме того, очевидна зачастую непомерная идеализация этого периода развития русской культуры.</w:t>
      </w:r>
    </w:p>
    <w:p w:rsidR="00CA524E" w:rsidRPr="00196210" w:rsidRDefault="00CA524E" w:rsidP="00CA524E">
      <w:pPr>
        <w:pStyle w:val="a3"/>
        <w:shd w:val="clear" w:color="auto" w:fill="FFFFFF"/>
        <w:spacing w:before="0" w:beforeAutospacing="0" w:after="150" w:afterAutospacing="0"/>
      </w:pPr>
      <w:r w:rsidRPr="00196210">
        <w:t>В 1913 году на юбилее газеты «Русские ведомости» Бунин с гневом обратился к представителям модернизма всех видов, обвинив их в растрате, разрушении драгоценнейших черт русской литературы - ее глубины, серьезности, простоты, непосредственности, благородства, прямоты:</w:t>
      </w:r>
    </w:p>
    <w:p w:rsidR="00CA524E" w:rsidRPr="00196210" w:rsidRDefault="00CA524E" w:rsidP="00CA524E">
      <w:pPr>
        <w:pStyle w:val="a3"/>
        <w:shd w:val="clear" w:color="auto" w:fill="FFFFFF"/>
        <w:spacing w:before="0" w:beforeAutospacing="0" w:after="150" w:afterAutospacing="0"/>
      </w:pPr>
      <w:proofErr w:type="gramStart"/>
      <w:r w:rsidRPr="00196210">
        <w:t>«Испорчен русский язык... утеряно чутье к ритму и органическим особенностям русской прозаической речи, опошлен или доведен до пошлейшей легкости - называемой «виртуозностью» - стих... Пережили мы и декаданс, и символизм, и неонатурализм, и порнографию... и какой-то мисти</w:t>
      </w:r>
      <w:r w:rsidRPr="00196210">
        <w:softHyphen/>
        <w:t>ческий анархизм, и Диониса, и Аполлона, и «пролеты в вечность»... и лубочные подделки под русский стиль, и адамизм, и акмеизм — и дошли до самого плоского хулиганства</w:t>
      </w:r>
      <w:proofErr w:type="gramEnd"/>
      <w:r w:rsidRPr="00196210">
        <w:t>, называемого нелепым словом «футуризм».</w:t>
      </w:r>
    </w:p>
    <w:p w:rsidR="00CA524E" w:rsidRPr="00196210" w:rsidRDefault="00CA524E" w:rsidP="00CA524E">
      <w:pPr>
        <w:pStyle w:val="a3"/>
        <w:shd w:val="clear" w:color="auto" w:fill="FFFFFF"/>
        <w:spacing w:before="0" w:beforeAutospacing="0" w:after="150" w:afterAutospacing="0"/>
      </w:pPr>
      <w:r w:rsidRPr="00196210">
        <w:t>Это ли не Вальпургиева ночь! И сколько скандалов было в этой ночи! Чуть ли не все наши кумиры начинали свою карьеру со скандала!»</w:t>
      </w:r>
    </w:p>
    <w:p w:rsidR="00CA524E" w:rsidRPr="00196210" w:rsidRDefault="00CA524E" w:rsidP="00CA524E">
      <w:pPr>
        <w:pStyle w:val="a3"/>
        <w:shd w:val="clear" w:color="auto" w:fill="FFFFFF"/>
        <w:spacing w:before="0" w:beforeAutospacing="0" w:after="150" w:afterAutospacing="0"/>
      </w:pPr>
      <w:r w:rsidRPr="00196210">
        <w:t>И.А. Бунин во многом несправедлив, но не обращать внимания на такую оценку, сигнал о кричащих болезненных противоречиях Серебряного века в поэзии, видимо, не нужно.</w:t>
      </w:r>
    </w:p>
    <w:p w:rsidR="00CA524E" w:rsidRPr="00196210" w:rsidRDefault="00CA524E" w:rsidP="00CA524E">
      <w:pPr>
        <w:pStyle w:val="a3"/>
        <w:shd w:val="clear" w:color="auto" w:fill="FFFFFF"/>
        <w:spacing w:before="0" w:beforeAutospacing="0" w:after="150" w:afterAutospacing="0"/>
      </w:pPr>
      <w:r w:rsidRPr="00196210">
        <w:t>Самое же спорное, ставящее нередко под сомнение искренность тех, кто пламенно оперирует термином «Серебряный век», состоит в том, что они конечную якобы границу этого века, Октябрь 1917 года, делают... началом некоего бесплодного, явно «чугунного века», границей с полнейшей пустыней. Ото всей России якобы «остался холодный лунный пейзаж без атмосферы» </w:t>
      </w:r>
      <w:r w:rsidRPr="00196210">
        <w:rPr>
          <w:i/>
          <w:iCs/>
        </w:rPr>
        <w:t>(В. Крейд).</w:t>
      </w:r>
    </w:p>
    <w:p w:rsidR="00CA524E" w:rsidRPr="00196210" w:rsidRDefault="00CA524E" w:rsidP="00CA524E">
      <w:pPr>
        <w:pStyle w:val="a3"/>
        <w:shd w:val="clear" w:color="auto" w:fill="FFFFFF"/>
        <w:spacing w:before="0" w:beforeAutospacing="0" w:after="150" w:afterAutospacing="0"/>
      </w:pPr>
      <w:r w:rsidRPr="00196210">
        <w:t>Но, как мы видим, последующее развитие русской литературы опровергает эту точку зрения.</w:t>
      </w:r>
    </w:p>
    <w:p w:rsidR="00CA524E" w:rsidRPr="00196210" w:rsidRDefault="00CA524E" w:rsidP="005169A8">
      <w:pPr>
        <w:pStyle w:val="a3"/>
        <w:shd w:val="clear" w:color="auto" w:fill="FFFFFF"/>
        <w:spacing w:before="0" w:beforeAutospacing="0" w:after="0" w:afterAutospacing="0"/>
      </w:pPr>
      <w:r w:rsidRPr="00196210">
        <w:rPr>
          <w:b/>
          <w:bCs/>
          <w:i/>
          <w:iCs/>
        </w:rPr>
        <w:t>Подведение итогов урока.</w:t>
      </w:r>
    </w:p>
    <w:p w:rsidR="00CA524E" w:rsidRPr="00196210" w:rsidRDefault="00CA524E" w:rsidP="005169A8">
      <w:pPr>
        <w:pStyle w:val="a3"/>
        <w:shd w:val="clear" w:color="auto" w:fill="FFFFFF"/>
        <w:spacing w:before="0" w:beforeAutospacing="0" w:after="0" w:afterAutospacing="0"/>
      </w:pPr>
      <w:r w:rsidRPr="00196210">
        <w:t>1. В чем своеобразие поэзии Серебряного века и почему именно поэзия заняла тогда ведущее место?</w:t>
      </w:r>
    </w:p>
    <w:p w:rsidR="00CA524E" w:rsidRPr="00196210" w:rsidRDefault="00CA524E" w:rsidP="005169A8">
      <w:pPr>
        <w:pStyle w:val="a3"/>
        <w:shd w:val="clear" w:color="auto" w:fill="FFFFFF"/>
        <w:spacing w:before="0" w:beforeAutospacing="0" w:after="0" w:afterAutospacing="0"/>
      </w:pPr>
      <w:r w:rsidRPr="00196210">
        <w:t>2. Определите модернистские направления в литературе.</w:t>
      </w:r>
    </w:p>
    <w:p w:rsidR="00CA524E" w:rsidRPr="00196210" w:rsidRDefault="00CA524E" w:rsidP="005169A8">
      <w:pPr>
        <w:pStyle w:val="a3"/>
        <w:shd w:val="clear" w:color="auto" w:fill="FFFFFF"/>
        <w:spacing w:before="0" w:beforeAutospacing="0" w:after="0" w:afterAutospacing="0"/>
      </w:pPr>
      <w:r w:rsidRPr="00196210">
        <w:t>3. Какие имена прочно укрепились в русской литературе? Почему?</w:t>
      </w:r>
    </w:p>
    <w:p w:rsidR="00CA524E" w:rsidRPr="00196210" w:rsidRDefault="00CA524E" w:rsidP="005169A8">
      <w:pPr>
        <w:pStyle w:val="a3"/>
        <w:shd w:val="clear" w:color="auto" w:fill="FFFFFF"/>
        <w:spacing w:before="0" w:beforeAutospacing="0" w:after="0" w:afterAutospacing="0"/>
      </w:pPr>
      <w:r w:rsidRPr="00196210">
        <w:t>4. Каково ваше восприятие творческого наследия этих поэтов?</w:t>
      </w:r>
    </w:p>
    <w:p w:rsidR="00CA524E" w:rsidRPr="00196210" w:rsidRDefault="00CA524E" w:rsidP="005169A8">
      <w:pPr>
        <w:pStyle w:val="a3"/>
        <w:shd w:val="clear" w:color="auto" w:fill="FFFFFF"/>
        <w:spacing w:before="0" w:beforeAutospacing="0" w:after="0" w:afterAutospacing="0"/>
      </w:pPr>
      <w:r w:rsidRPr="00196210">
        <w:t>5. Каковы художественные открытия поэтов «нового времени» (новые формы, новый взгляд на статус художника)?</w:t>
      </w:r>
    </w:p>
    <w:p w:rsidR="00CA524E" w:rsidRPr="00196210" w:rsidRDefault="00CA524E" w:rsidP="005169A8">
      <w:pPr>
        <w:pStyle w:val="a3"/>
        <w:shd w:val="clear" w:color="auto" w:fill="FFFFFF"/>
        <w:spacing w:before="0" w:beforeAutospacing="0" w:after="0" w:afterAutospacing="0"/>
      </w:pPr>
      <w:r w:rsidRPr="00196210">
        <w:rPr>
          <w:b/>
          <w:bCs/>
          <w:i/>
          <w:iCs/>
        </w:rPr>
        <w:t>Домашнее задание.</w:t>
      </w:r>
    </w:p>
    <w:p w:rsidR="00CA524E" w:rsidRPr="00196210" w:rsidRDefault="00CA524E" w:rsidP="00CA524E">
      <w:pPr>
        <w:pStyle w:val="a3"/>
        <w:shd w:val="clear" w:color="auto" w:fill="FFFFFF"/>
        <w:spacing w:before="0" w:beforeAutospacing="0" w:after="0" w:afterAutospacing="0"/>
      </w:pPr>
      <w:r w:rsidRPr="00196210">
        <w:t>Выучить основные положения лекции.</w:t>
      </w:r>
    </w:p>
    <w:p w:rsidR="00CA524E" w:rsidRPr="00196210" w:rsidRDefault="00CA524E" w:rsidP="005169A8">
      <w:pPr>
        <w:pStyle w:val="a3"/>
        <w:shd w:val="clear" w:color="auto" w:fill="FFFFFF"/>
        <w:spacing w:before="0" w:beforeAutospacing="0" w:after="0" w:afterAutospacing="0"/>
        <w:rPr>
          <w:b/>
          <w:sz w:val="23"/>
          <w:szCs w:val="23"/>
        </w:rPr>
      </w:pPr>
      <w:r w:rsidRPr="00196210">
        <w:rPr>
          <w:rFonts w:ascii="Helvetica" w:hAnsi="Helvetica"/>
          <w:sz w:val="21"/>
          <w:szCs w:val="21"/>
        </w:rPr>
        <w:br/>
      </w:r>
      <w:r w:rsidR="005169A8" w:rsidRPr="00196210">
        <w:rPr>
          <w:b/>
          <w:sz w:val="23"/>
          <w:szCs w:val="23"/>
        </w:rPr>
        <w:t>Вторая тема -  «Символизм. Акмеизм. Футуризм»</w:t>
      </w:r>
    </w:p>
    <w:p w:rsidR="00CA524E" w:rsidRPr="00196210" w:rsidRDefault="00930968" w:rsidP="00CA524E">
      <w:pPr>
        <w:spacing w:after="0" w:line="240" w:lineRule="auto"/>
        <w:contextualSpacing/>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Задачей данного урока является понять, чем разные ветви модернизма отличались друг от друга.</w:t>
      </w:r>
      <w:r w:rsidRPr="00196210">
        <w:rPr>
          <w:rFonts w:ascii="Times New Roman" w:eastAsia="Times New Roman" w:hAnsi="Times New Roman" w:cs="Times New Roman"/>
          <w:sz w:val="23"/>
          <w:szCs w:val="23"/>
          <w:lang w:eastAsia="ru-RU"/>
        </w:rPr>
        <w:br/>
        <w:t>Основное содержание течения символизма – это попытка найти новые выражения языка, создание новой философии в литературе. Символисты считали напомнить, что мир не прост и понятен, а наполнен смыслом, глубину которого найти невозможно.</w:t>
      </w:r>
      <w:r w:rsidRPr="00196210">
        <w:rPr>
          <w:rFonts w:ascii="Times New Roman" w:eastAsia="Times New Roman" w:hAnsi="Times New Roman" w:cs="Times New Roman"/>
          <w:sz w:val="23"/>
          <w:szCs w:val="23"/>
          <w:lang w:eastAsia="ru-RU"/>
        </w:rPr>
        <w:br/>
        <w:t xml:space="preserve">Акмеизм </w:t>
      </w:r>
      <w:proofErr w:type="gramStart"/>
      <w:r w:rsidRPr="00196210">
        <w:rPr>
          <w:rFonts w:ascii="Times New Roman" w:eastAsia="Times New Roman" w:hAnsi="Times New Roman" w:cs="Times New Roman"/>
          <w:sz w:val="23"/>
          <w:szCs w:val="23"/>
          <w:lang w:eastAsia="ru-RU"/>
        </w:rPr>
        <w:t>возник</w:t>
      </w:r>
      <w:proofErr w:type="gramEnd"/>
      <w:r w:rsidRPr="00196210">
        <w:rPr>
          <w:rFonts w:ascii="Times New Roman" w:eastAsia="Times New Roman" w:hAnsi="Times New Roman" w:cs="Times New Roman"/>
          <w:sz w:val="23"/>
          <w:szCs w:val="23"/>
          <w:lang w:eastAsia="ru-RU"/>
        </w:rPr>
        <w:t xml:space="preserve"> как способ стащить поэзию с небес символизма на землю. </w:t>
      </w:r>
    </w:p>
    <w:p w:rsidR="00930968" w:rsidRPr="00196210" w:rsidRDefault="00930968" w:rsidP="00CA524E">
      <w:pPr>
        <w:spacing w:after="0" w:line="240" w:lineRule="auto"/>
        <w:contextualSpacing/>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Основной темой следующего направления модернизма – футуризма – является желание разглядеть в современности будущее, обозначить разрыв между ними.</w:t>
      </w:r>
      <w:r w:rsidRPr="00196210">
        <w:rPr>
          <w:rFonts w:ascii="Times New Roman" w:eastAsia="Times New Roman" w:hAnsi="Times New Roman" w:cs="Times New Roman"/>
          <w:sz w:val="23"/>
          <w:szCs w:val="23"/>
          <w:lang w:eastAsia="ru-RU"/>
        </w:rPr>
        <w:br/>
        <w:t>Все эти направления модернизма внесли в язык радикальные обновления, обозначали слом эпох, подчёркивали, что старая литература не может выразить дух современности.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b/>
          <w:sz w:val="23"/>
          <w:szCs w:val="23"/>
          <w:lang w:eastAsia="ru-RU"/>
        </w:rPr>
        <w:t>Модернизм</w:t>
      </w:r>
      <w:r w:rsidRPr="00196210">
        <w:rPr>
          <w:rFonts w:ascii="Times New Roman" w:eastAsia="Times New Roman" w:hAnsi="Times New Roman" w:cs="Times New Roman"/>
          <w:sz w:val="23"/>
          <w:szCs w:val="23"/>
          <w:lang w:eastAsia="ru-RU"/>
        </w:rPr>
        <w:t xml:space="preserve"> – это единый художественный поток. Ветви  же модернизма: символизм, акмеизм и футуризм -  имели свои особенности.</w:t>
      </w:r>
    </w:p>
    <w:p w:rsidR="00930968" w:rsidRPr="00196210" w:rsidRDefault="00715D2D" w:rsidP="00930968">
      <w:pPr>
        <w:spacing w:after="0" w:line="240" w:lineRule="auto"/>
        <w:jc w:val="center"/>
        <w:outlineLvl w:val="1"/>
        <w:rPr>
          <w:rFonts w:ascii="Times New Roman" w:eastAsia="Times New Roman" w:hAnsi="Times New Roman" w:cs="Times New Roman"/>
          <w:b/>
          <w:bCs/>
          <w:sz w:val="28"/>
          <w:szCs w:val="28"/>
          <w:lang w:eastAsia="ru-RU"/>
        </w:rPr>
      </w:pPr>
      <w:hyperlink r:id="rId4" w:anchor="mediaplayer" w:tooltip="Смотреть в видеоуроке" w:history="1">
        <w:r w:rsidR="00930968" w:rsidRPr="00196210">
          <w:rPr>
            <w:rFonts w:ascii="Times New Roman" w:eastAsia="Times New Roman" w:hAnsi="Times New Roman" w:cs="Times New Roman"/>
            <w:sz w:val="36"/>
            <w:szCs w:val="36"/>
            <w:lang w:eastAsia="ru-RU"/>
          </w:rPr>
          <w:t xml:space="preserve"> </w:t>
        </w:r>
        <w:r w:rsidR="00930968" w:rsidRPr="00196210">
          <w:rPr>
            <w:rFonts w:ascii="Times New Roman" w:eastAsia="Times New Roman" w:hAnsi="Times New Roman" w:cs="Times New Roman"/>
            <w:sz w:val="28"/>
            <w:szCs w:val="28"/>
            <w:lang w:eastAsia="ru-RU"/>
          </w:rPr>
          <w:t>Символизм</w:t>
        </w:r>
      </w:hyperlink>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i/>
          <w:iCs/>
          <w:sz w:val="23"/>
          <w:szCs w:val="23"/>
          <w:lang w:eastAsia="ru-RU"/>
        </w:rPr>
        <w:t>Символизм</w:t>
      </w:r>
      <w:r w:rsidRPr="00196210">
        <w:rPr>
          <w:rFonts w:ascii="Times New Roman" w:eastAsia="Times New Roman" w:hAnsi="Times New Roman" w:cs="Times New Roman"/>
          <w:sz w:val="23"/>
          <w:szCs w:val="23"/>
          <w:lang w:eastAsia="ru-RU"/>
        </w:rPr>
        <w:t xml:space="preserve"> как литературное течение зародился во Франции в 80-х гг. 19 </w:t>
      </w:r>
      <w:proofErr w:type="gramStart"/>
      <w:r w:rsidRPr="00196210">
        <w:rPr>
          <w:rFonts w:ascii="Times New Roman" w:eastAsia="Times New Roman" w:hAnsi="Times New Roman" w:cs="Times New Roman"/>
          <w:sz w:val="23"/>
          <w:szCs w:val="23"/>
          <w:lang w:eastAsia="ru-RU"/>
        </w:rPr>
        <w:t>в</w:t>
      </w:r>
      <w:proofErr w:type="gramEnd"/>
      <w:r w:rsidRPr="00196210">
        <w:rPr>
          <w:rFonts w:ascii="Times New Roman" w:eastAsia="Times New Roman" w:hAnsi="Times New Roman" w:cs="Times New Roman"/>
          <w:sz w:val="23"/>
          <w:szCs w:val="23"/>
          <w:lang w:eastAsia="ru-RU"/>
        </w:rPr>
        <w:t xml:space="preserve">. </w:t>
      </w:r>
      <w:proofErr w:type="gramStart"/>
      <w:r w:rsidRPr="00196210">
        <w:rPr>
          <w:rFonts w:ascii="Times New Roman" w:eastAsia="Times New Roman" w:hAnsi="Times New Roman" w:cs="Times New Roman"/>
          <w:sz w:val="23"/>
          <w:szCs w:val="23"/>
          <w:lang w:eastAsia="ru-RU"/>
        </w:rPr>
        <w:t>Основой</w:t>
      </w:r>
      <w:proofErr w:type="gramEnd"/>
      <w:r w:rsidRPr="00196210">
        <w:rPr>
          <w:rFonts w:ascii="Times New Roman" w:eastAsia="Times New Roman" w:hAnsi="Times New Roman" w:cs="Times New Roman"/>
          <w:sz w:val="23"/>
          <w:szCs w:val="23"/>
          <w:lang w:eastAsia="ru-RU"/>
        </w:rPr>
        <w:t xml:space="preserve"> художественного метода французского символизма является резко субъективированный сенсуализм (чувственность). Символисты воспроизводили действительность как поток ощущений. Поэзия избегает обобщений, ищет не </w:t>
      </w:r>
      <w:proofErr w:type="gramStart"/>
      <w:r w:rsidRPr="00196210">
        <w:rPr>
          <w:rFonts w:ascii="Times New Roman" w:eastAsia="Times New Roman" w:hAnsi="Times New Roman" w:cs="Times New Roman"/>
          <w:sz w:val="23"/>
          <w:szCs w:val="23"/>
          <w:lang w:eastAsia="ru-RU"/>
        </w:rPr>
        <w:t>типическое</w:t>
      </w:r>
      <w:proofErr w:type="gramEnd"/>
      <w:r w:rsidRPr="00196210">
        <w:rPr>
          <w:rFonts w:ascii="Times New Roman" w:eastAsia="Times New Roman" w:hAnsi="Times New Roman" w:cs="Times New Roman"/>
          <w:sz w:val="23"/>
          <w:szCs w:val="23"/>
          <w:lang w:eastAsia="ru-RU"/>
        </w:rPr>
        <w:t>, а индивидуальное, единственное в своем роде.</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Поэзия приобретает характер импровизации, фиксируя "чистые впечатления". Предмет теряет ясные очертания, растворяется в потоке разрозненных ощущений, качеств; доминирующую роль играет эпитет, красочное пятно. Эмоция становится беспредметной и "невыразимой". Поэзия стремится к усилению чувственной насыщенности и эмоционального воздействия. Культивируется самодовлеющая форма. Представителями французского символизма являются П. Верлен, А. Рембо, Ж. Лафорг.</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Господствующим жанром символизма была "чистая" лирика, лиричными становятся роман, новелла, драма.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В России символизм возник в 90-х гг. 19 </w:t>
      </w:r>
      <w:proofErr w:type="gramStart"/>
      <w:r w:rsidRPr="00196210">
        <w:rPr>
          <w:rFonts w:ascii="Times New Roman" w:eastAsia="Times New Roman" w:hAnsi="Times New Roman" w:cs="Times New Roman"/>
          <w:sz w:val="23"/>
          <w:szCs w:val="23"/>
          <w:lang w:eastAsia="ru-RU"/>
        </w:rPr>
        <w:t>в</w:t>
      </w:r>
      <w:proofErr w:type="gramEnd"/>
      <w:r w:rsidRPr="00196210">
        <w:rPr>
          <w:rFonts w:ascii="Times New Roman" w:eastAsia="Times New Roman" w:hAnsi="Times New Roman" w:cs="Times New Roman"/>
          <w:sz w:val="23"/>
          <w:szCs w:val="23"/>
          <w:lang w:eastAsia="ru-RU"/>
        </w:rPr>
        <w:t xml:space="preserve">. и </w:t>
      </w:r>
      <w:proofErr w:type="gramStart"/>
      <w:r w:rsidRPr="00196210">
        <w:rPr>
          <w:rFonts w:ascii="Times New Roman" w:eastAsia="Times New Roman" w:hAnsi="Times New Roman" w:cs="Times New Roman"/>
          <w:sz w:val="23"/>
          <w:szCs w:val="23"/>
          <w:lang w:eastAsia="ru-RU"/>
        </w:rPr>
        <w:t>на</w:t>
      </w:r>
      <w:proofErr w:type="gramEnd"/>
      <w:r w:rsidRPr="00196210">
        <w:rPr>
          <w:rFonts w:ascii="Times New Roman" w:eastAsia="Times New Roman" w:hAnsi="Times New Roman" w:cs="Times New Roman"/>
          <w:sz w:val="23"/>
          <w:szCs w:val="23"/>
          <w:lang w:eastAsia="ru-RU"/>
        </w:rPr>
        <w:t xml:space="preserve"> своем первоначальном этапе (К. Д. Бальмонт, ранний В. Я. Брюсов и А. Добролюбов, а в дальнейшем – Б. Зайцев, И. Ф. Анненский, Ремизов) вырабатывает стиль упадочного импрессионизма, аналогичного французскому символизму.</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Русские символисты 1900-х гг. (В. Иванов, А. Белый, А. А. Блок, а также Д. С. Мережковский, С. Соловьев и другие), стремясь преодолеть пессимизм, пассивность, провозгласили лозунг действенного искусства, преобладание творчества над познанием.</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Материальный мир рисуется символистами как маска, сквозь которую просвечивает потустороннее. Дуализм находит выражение в двупланной композиции романов, драм и "симфоний". Мир реальных явлений, быта или условной фантастики изображается гротескно, дискредитируется в свете "трансцендентальной иронии". Ситуации, образы, их движение получают двойное значение: в плане </w:t>
      </w:r>
      <w:proofErr w:type="gramStart"/>
      <w:r w:rsidRPr="00196210">
        <w:rPr>
          <w:rFonts w:ascii="Times New Roman" w:eastAsia="Times New Roman" w:hAnsi="Times New Roman" w:cs="Times New Roman"/>
          <w:sz w:val="23"/>
          <w:szCs w:val="23"/>
          <w:lang w:eastAsia="ru-RU"/>
        </w:rPr>
        <w:t>изображаемого</w:t>
      </w:r>
      <w:proofErr w:type="gramEnd"/>
      <w:r w:rsidRPr="00196210">
        <w:rPr>
          <w:rFonts w:ascii="Times New Roman" w:eastAsia="Times New Roman" w:hAnsi="Times New Roman" w:cs="Times New Roman"/>
          <w:sz w:val="23"/>
          <w:szCs w:val="23"/>
          <w:lang w:eastAsia="ru-RU"/>
        </w:rPr>
        <w:t xml:space="preserve"> и в плане ознаменовываемого.</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Символ – это пучок смыслов, которые расходятся в разные стороны. Задача символа_ предъявить соответствия.</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Символизм также создает свои слова – символы. Сначала для таких символов используются высокие поэтические слова, затем – простые. Символисты считали, что исчерпать смысл символа невозможно.</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Задача символистов - показать, что мир полон тайн, которые открыть невозможно.</w:t>
      </w:r>
    </w:p>
    <w:p w:rsidR="00930968" w:rsidRPr="00196210" w:rsidRDefault="00715D2D" w:rsidP="00930968">
      <w:pPr>
        <w:spacing w:after="0" w:line="240" w:lineRule="auto"/>
        <w:jc w:val="center"/>
        <w:outlineLvl w:val="1"/>
        <w:rPr>
          <w:rFonts w:ascii="Times New Roman" w:eastAsia="Times New Roman" w:hAnsi="Times New Roman" w:cs="Times New Roman"/>
          <w:b/>
          <w:bCs/>
          <w:sz w:val="28"/>
          <w:szCs w:val="28"/>
          <w:lang w:eastAsia="ru-RU"/>
        </w:rPr>
      </w:pPr>
      <w:hyperlink r:id="rId5" w:anchor="mediaplayer" w:tooltip="Смотреть в видеоуроке" w:history="1">
        <w:r w:rsidR="00930968" w:rsidRPr="00196210">
          <w:rPr>
            <w:rFonts w:ascii="Times New Roman" w:eastAsia="Times New Roman" w:hAnsi="Times New Roman" w:cs="Times New Roman"/>
            <w:sz w:val="28"/>
            <w:szCs w:val="28"/>
            <w:lang w:eastAsia="ru-RU"/>
          </w:rPr>
          <w:t>Акмеизм</w:t>
        </w:r>
      </w:hyperlink>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Новое модернистское течение, </w:t>
      </w:r>
      <w:r w:rsidRPr="00196210">
        <w:rPr>
          <w:rFonts w:ascii="Times New Roman" w:eastAsia="Times New Roman" w:hAnsi="Times New Roman" w:cs="Times New Roman"/>
          <w:i/>
          <w:iCs/>
          <w:sz w:val="23"/>
          <w:szCs w:val="23"/>
          <w:lang w:eastAsia="ru-RU"/>
        </w:rPr>
        <w:t>акмеизм</w:t>
      </w:r>
      <w:r w:rsidRPr="00196210">
        <w:rPr>
          <w:rFonts w:ascii="Times New Roman" w:eastAsia="Times New Roman" w:hAnsi="Times New Roman" w:cs="Times New Roman"/>
          <w:sz w:val="23"/>
          <w:szCs w:val="23"/>
          <w:lang w:eastAsia="ru-RU"/>
        </w:rPr>
        <w:t>, появилось в русской поэзии в 1910-х гг. как противопоставление крайнему символизму. В переводе с греческого, слово «akme» означает высшую степень чего-либо, расцвет, зрелость. Акмеисты выступали за возвращение образам и словам их первоначального значения, за искусство ради искусства, за поэтизацию чувств человека. Отказ от мистики – это и было главной чертой акмеистов.</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Для символистов – главное ритм и музыка, звучание слова, то для акмеистов - форма и вечность, предметность.</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1912 г. поэты С. Городецкий, Н. Гумилев, О. Мандельштам, В. Нарбут, А. Ахматова, М. Зенкевич и некоторые другие объединились в кружок «Цех поэтов».</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Основоположниками акмеизма были Н. Гумилев и С. Городецкий. Акмеисты называли свое творчество высшей точкой достижения художественной правды. Они не отрицали символизма, но были против того, что символисты уделяли так много внимания миру таинственного и непознанного. Акмеисты указывали, что непознаваемое, по самому смыслу этого слова, нельзя познать. Отсюда стремление акмеистов освободить литературу от тех непонятностей, которые культивировались символистами, и вернуть ей ясность и доступность.   Акмеисты старались всеми силами вернуть литературу к жизни, к вещам, к человеку, к природе. Так, Гумилев обратился к описанию экзотических зверей и природы, Зенкевич – к доисторической жизни земли и человека, Нарбут – к быту, Анна Ахматова – к углубленным любовным переживаниям.</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Стремление к природе, к «земле» привело акмеистов к натуралистическому стилю, к конкретной образности, предметному реализму, что определило целый ряд художественных приемов. В поэзии акмеистов преобладают «тяжелые, увесистые слова», количество имен существительных значительно превосходит количество глаголов.</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Произведя эту реформу, акмеисты в остальном соглашались с символистами, объявив себя их учениками. Потусторонний мир для акмеистов остается истиной; только они не делают его центром своей поэзии, хотя последней иногда не чужды мистические элементы. </w:t>
      </w:r>
      <w:proofErr w:type="gramStart"/>
      <w:r w:rsidRPr="00196210">
        <w:rPr>
          <w:rFonts w:ascii="Times New Roman" w:eastAsia="Times New Roman" w:hAnsi="Times New Roman" w:cs="Times New Roman"/>
          <w:sz w:val="23"/>
          <w:szCs w:val="23"/>
          <w:lang w:eastAsia="ru-RU"/>
        </w:rPr>
        <w:t>Произведения Гумилева «Заблудившийся трамвай» и «У цыган» сплошь пронизаны мистицизмом, а в сборниках Ахматовой, вроде «Четок», преобладают любовно-религиозные переживания.</w:t>
      </w:r>
      <w:proofErr w:type="gramEnd"/>
    </w:p>
    <w:p w:rsidR="00CA524E" w:rsidRPr="00196210" w:rsidRDefault="00CA524E" w:rsidP="00930968">
      <w:pPr>
        <w:spacing w:after="0" w:line="240" w:lineRule="auto"/>
        <w:rPr>
          <w:rFonts w:ascii="Times New Roman" w:eastAsia="Times New Roman" w:hAnsi="Times New Roman" w:cs="Times New Roman"/>
          <w:sz w:val="23"/>
          <w:szCs w:val="23"/>
          <w:lang w:eastAsia="ru-RU"/>
        </w:rPr>
      </w:pP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Стихотворение А. Ахматовой « Песня последней встречи»: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Так беспомощно грудь холодела,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Но шаги мои были легки.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Я на правую руку надела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Перчатку с левой руки.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Показалось, что много ступеней,</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 я знала - их только три!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1911</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Акмеисты возвратили бытовые сцены.</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Акмеисты ни в коем случае не являлись революционерами по отношению к символизму, никогда себя таковыми и не считали; они ставили своей основной задачей только сглаживание противоречий, внесение поправок.</w:t>
      </w:r>
    </w:p>
    <w:p w:rsidR="00930968" w:rsidRPr="00196210" w:rsidRDefault="00930968" w:rsidP="00930968">
      <w:pPr>
        <w:spacing w:after="0" w:line="240" w:lineRule="auto"/>
        <w:rPr>
          <w:rFonts w:ascii="Times New Roman" w:eastAsia="Times New Roman" w:hAnsi="Times New Roman" w:cs="Times New Roman"/>
          <w:b/>
          <w:sz w:val="23"/>
          <w:szCs w:val="23"/>
          <w:lang w:eastAsia="ru-RU"/>
        </w:rPr>
      </w:pPr>
      <w:r w:rsidRPr="00196210">
        <w:rPr>
          <w:rFonts w:ascii="Times New Roman" w:eastAsia="Times New Roman" w:hAnsi="Times New Roman" w:cs="Times New Roman"/>
          <w:sz w:val="23"/>
          <w:szCs w:val="23"/>
          <w:lang w:eastAsia="ru-RU"/>
        </w:rPr>
        <w:t>В той части, где акмеисты восстали против мистики символизма, они не противопоставили последнему настоящей реальной жизни. Отвергнув мистику как основной лейтмотив творчества, акмеисты начали фетишизировать вещи как таковые, не умея синтетически подойти к действительности, понять ее динамику. Для акмеистов вещи реальной действительности имеют значение сами по себе, в статическом состоянии. Они любуются отдельными предметами бытия, причем воспринимают их такими, какие они есть, без критики, без попыток осознать их во взаимоотношении, а непосредственно, по-звериному.</w:t>
      </w:r>
    </w:p>
    <w:p w:rsidR="00930968" w:rsidRPr="00196210" w:rsidRDefault="00930968" w:rsidP="00930968">
      <w:pPr>
        <w:spacing w:after="0" w:line="240" w:lineRule="auto"/>
        <w:rPr>
          <w:rFonts w:ascii="Times New Roman" w:eastAsia="Times New Roman" w:hAnsi="Times New Roman" w:cs="Times New Roman"/>
          <w:b/>
          <w:sz w:val="23"/>
          <w:szCs w:val="23"/>
          <w:lang w:eastAsia="ru-RU"/>
        </w:rPr>
      </w:pPr>
      <w:r w:rsidRPr="00196210">
        <w:rPr>
          <w:rFonts w:ascii="Times New Roman" w:eastAsia="Times New Roman" w:hAnsi="Times New Roman" w:cs="Times New Roman"/>
          <w:b/>
          <w:sz w:val="23"/>
          <w:szCs w:val="23"/>
          <w:lang w:eastAsia="ru-RU"/>
        </w:rPr>
        <w:t>Основные принципы акмеизма: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xml:space="preserve">• отказ от символистских призывов к </w:t>
      </w:r>
      <w:proofErr w:type="gramStart"/>
      <w:r w:rsidRPr="00196210">
        <w:rPr>
          <w:rFonts w:ascii="Times New Roman" w:eastAsia="Times New Roman" w:hAnsi="Times New Roman" w:cs="Times New Roman"/>
          <w:sz w:val="23"/>
          <w:szCs w:val="23"/>
          <w:lang w:eastAsia="ru-RU"/>
        </w:rPr>
        <w:t>идеальному</w:t>
      </w:r>
      <w:proofErr w:type="gramEnd"/>
      <w:r w:rsidRPr="00196210">
        <w:rPr>
          <w:rFonts w:ascii="Times New Roman" w:eastAsia="Times New Roman" w:hAnsi="Times New Roman" w:cs="Times New Roman"/>
          <w:sz w:val="23"/>
          <w:szCs w:val="23"/>
          <w:lang w:eastAsia="ru-RU"/>
        </w:rPr>
        <w:t>, мистической туманности;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принятие земного мира таким, какой он есть, во всей его красочности и многообразии;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возвращение слову первоначального значения;</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изображение человека с его истинными чувствами;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поэтизация мира;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 включение в поэзию ассоциаций с предшествующими эпохами.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Акмеизм просуществовал не очень долго, но внес большой вклад в развитие поэзии.</w:t>
      </w:r>
    </w:p>
    <w:p w:rsidR="00930968" w:rsidRPr="00196210" w:rsidRDefault="00715D2D" w:rsidP="00930968">
      <w:pPr>
        <w:spacing w:after="0" w:line="240" w:lineRule="auto"/>
        <w:jc w:val="center"/>
        <w:outlineLvl w:val="1"/>
        <w:rPr>
          <w:rFonts w:ascii="Times New Roman" w:eastAsia="Times New Roman" w:hAnsi="Times New Roman" w:cs="Times New Roman"/>
          <w:b/>
          <w:bCs/>
          <w:sz w:val="28"/>
          <w:szCs w:val="28"/>
          <w:lang w:eastAsia="ru-RU"/>
        </w:rPr>
      </w:pPr>
      <w:hyperlink r:id="rId6" w:anchor="mediaplayer" w:tooltip="Смотреть в видеоуроке" w:history="1">
        <w:r w:rsidR="00930968" w:rsidRPr="00196210">
          <w:rPr>
            <w:rFonts w:ascii="Times New Roman" w:eastAsia="Times New Roman" w:hAnsi="Times New Roman" w:cs="Times New Roman"/>
            <w:b/>
            <w:sz w:val="28"/>
            <w:szCs w:val="28"/>
            <w:lang w:eastAsia="ru-RU"/>
          </w:rPr>
          <w:t xml:space="preserve"> Футуризм</w:t>
        </w:r>
      </w:hyperlink>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i/>
          <w:iCs/>
          <w:sz w:val="23"/>
          <w:szCs w:val="23"/>
          <w:lang w:eastAsia="ru-RU"/>
        </w:rPr>
        <w:t>Футуризм</w:t>
      </w:r>
      <w:r w:rsidRPr="00196210">
        <w:rPr>
          <w:rFonts w:ascii="Times New Roman" w:eastAsia="Times New Roman" w:hAnsi="Times New Roman" w:cs="Times New Roman"/>
          <w:sz w:val="23"/>
          <w:szCs w:val="23"/>
          <w:lang w:eastAsia="ru-RU"/>
        </w:rPr>
        <w:t> (в переводе означает будущее)– одно из течений модернизма, зародившееся в 1910-х гг. Наиболее ярко представлен в литературе Италии и России. 20 февраля 1909 г. в парижской газете «Фигаро» появилась статья Т. Ф. Маринетти «Манифест футуризма». Маринетти в своем манифесте призывал отказаться от духовно-культурных ценностей прошлого и строить новое искусство. Главная задача футуристов обозначить разрыв между настоящим и будущим, разрушить все старое и построить новое. Провокации входило в их жизнь. Выступали против буржуазного общества.</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России статья Маринетти была опубликована уже 8 марта 1909 г. и положила начало развитию собственного футуризма. Основоположниками нового течения в русской литературе были братья Д. и Н. Бурлюки, М. Ларионов, Н. Гончарова, А. Экстер, Н. Кульбин. В 1910 г. в сборнике «Студия импрессионистов» появилось одно из первых футуристических стихотворений В. Хлебникова «Заклятие смехом». В том же году вышел сборник поэтов-футуристов «Садок судей». В нем были напечатаны стихи Д. Бурлюка, Н. Бурлюка, Е. Гуро, В. Хлебникова, В. Каменского.</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У футуристов  происходит деформация языка и грамматики. Слова нагромождаются друг на друга, спеша передать сиюминутные чувства автора, поэтому произведение похоже на телеграфный текст. Футуристы отказались от синтаксиса и строфики, придумывали новые слова, которые, по их мнению, лучше и полнее отражали действительность.</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Бессмысленному на первый взгляд названию сборника футуристы придавали особое значение. Садок для них символизировал клетку, в которую загнаны поэты, а судьями они называли самих себя.</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1910 г. кубофутуристы объединились в группу. В ней состояли братья Бурлюки, В. Хлебников, В. Маяковский, Е. Гуро, А. Е. Крученых. Кубофутуристы выступали на защиту слова как такового, «слова выше смысла», «заумного слова». Кубофутуристы разрушили русскую грамматику, словосочетания заменили сочетанием звуков. Они считали, что чем больше беспорядка в предложении, тем лучше.</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1911 г. И. Северянин одним из первых в России провозгласил себя эгофутуристом. К термину «футуризм» он приставил слово «эго». Эгофутуризм можно буквально перевести как «я – будущее». Вокруг И. Северянина сплотился кружок последователей эгофутуризма, в январе 1912 г. они провозгласили себя «Академией Эго поэзии». Эгофутуристы обогатили словарный запас большим количеством иностранных слов и новообразований.</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1912 г. футуристы объединились вокруг издательства «Петербургский Глашатай». В группу входили: Д. Крючков, И. Северянин, К. Олимпов, П. Широков, Р. Ивнев, В. Гнедов, В. Шершеневич.</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В России футуристы называли себя «будетлянами», поэтами будущего. Футуристов, захваченных динамизмом, уже не удовлетворял синтаксис и лексикон предшествующей эпохи, когда не было ни автомобилей, ни телефонов, ни фонографов, ни кинематографов, ни аэропланов, ни электрических железных дорог, ни небоскребов, ни метрополитенов. У поэта, исполненного нового чувства мира — беспроволочное воображение. В нагромождение слов поэт вкладывает мимолетные ощущения.</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sz w:val="23"/>
          <w:szCs w:val="23"/>
          <w:lang w:eastAsia="ru-RU"/>
        </w:rPr>
        <w:t>Футуристы были увлечены политикой.</w:t>
      </w:r>
    </w:p>
    <w:p w:rsidR="00930968" w:rsidRPr="00196210" w:rsidRDefault="00715D2D" w:rsidP="00CA524E">
      <w:pPr>
        <w:spacing w:after="0" w:line="240" w:lineRule="auto"/>
        <w:outlineLvl w:val="1"/>
        <w:rPr>
          <w:rFonts w:ascii="Times New Roman" w:eastAsia="Times New Roman" w:hAnsi="Times New Roman" w:cs="Times New Roman"/>
          <w:sz w:val="23"/>
          <w:szCs w:val="23"/>
          <w:lang w:eastAsia="ru-RU"/>
        </w:rPr>
      </w:pPr>
      <w:hyperlink r:id="rId7" w:anchor="mediaplayer" w:tooltip="Смотреть в видеоуроке" w:history="1">
        <w:r w:rsidR="00930968" w:rsidRPr="00196210">
          <w:rPr>
            <w:rFonts w:ascii="Times New Roman" w:eastAsia="Times New Roman" w:hAnsi="Times New Roman" w:cs="Times New Roman"/>
            <w:b/>
            <w:sz w:val="28"/>
            <w:szCs w:val="28"/>
            <w:lang w:eastAsia="ru-RU"/>
          </w:rPr>
          <w:t>Заключение</w:t>
        </w:r>
      </w:hyperlink>
      <w:r w:rsidR="00CA524E" w:rsidRPr="00196210">
        <w:rPr>
          <w:rFonts w:ascii="Times New Roman" w:hAnsi="Times New Roman" w:cs="Times New Roman"/>
          <w:b/>
          <w:sz w:val="28"/>
          <w:szCs w:val="28"/>
        </w:rPr>
        <w:t xml:space="preserve">. </w:t>
      </w:r>
      <w:r w:rsidR="00930968" w:rsidRPr="00196210">
        <w:rPr>
          <w:rFonts w:ascii="Times New Roman" w:eastAsia="Times New Roman" w:hAnsi="Times New Roman" w:cs="Times New Roman"/>
          <w:sz w:val="23"/>
          <w:szCs w:val="23"/>
          <w:lang w:eastAsia="ru-RU"/>
        </w:rPr>
        <w:t>Все эти направление радикально  обновляют  язык, ощущение того, что старая литература не может выразить дух современности.</w:t>
      </w:r>
    </w:p>
    <w:p w:rsidR="00930968" w:rsidRPr="00196210" w:rsidRDefault="00930968" w:rsidP="00930968">
      <w:pPr>
        <w:spacing w:after="0" w:line="240" w:lineRule="auto"/>
        <w:rPr>
          <w:rFonts w:ascii="Times New Roman" w:eastAsia="Times New Roman" w:hAnsi="Times New Roman" w:cs="Times New Roman"/>
          <w:sz w:val="23"/>
          <w:szCs w:val="23"/>
          <w:lang w:eastAsia="ru-RU"/>
        </w:rPr>
      </w:pPr>
      <w:r w:rsidRPr="00196210">
        <w:rPr>
          <w:rFonts w:ascii="Times New Roman" w:eastAsia="Times New Roman" w:hAnsi="Times New Roman" w:cs="Times New Roman"/>
          <w:b/>
          <w:bCs/>
          <w:sz w:val="23"/>
          <w:szCs w:val="23"/>
          <w:lang w:eastAsia="ru-RU"/>
        </w:rPr>
        <w:t>Домашнее задание</w:t>
      </w:r>
      <w:r w:rsidR="00CA524E" w:rsidRPr="00196210">
        <w:rPr>
          <w:rFonts w:ascii="Times New Roman" w:eastAsia="Times New Roman" w:hAnsi="Times New Roman" w:cs="Times New Roman"/>
          <w:b/>
          <w:bCs/>
          <w:sz w:val="23"/>
          <w:szCs w:val="23"/>
          <w:lang w:eastAsia="ru-RU"/>
        </w:rPr>
        <w:t xml:space="preserve">. </w:t>
      </w:r>
      <w:r w:rsidRPr="00196210">
        <w:rPr>
          <w:rFonts w:ascii="Times New Roman" w:eastAsia="Times New Roman" w:hAnsi="Times New Roman" w:cs="Times New Roman"/>
          <w:sz w:val="23"/>
          <w:szCs w:val="23"/>
          <w:lang w:eastAsia="ru-RU"/>
        </w:rPr>
        <w:t>Прочитать стихотворения поэтов этого времени.</w:t>
      </w:r>
    </w:p>
    <w:p w:rsidR="00220BD7" w:rsidRPr="00196210" w:rsidRDefault="00220BD7"/>
    <w:sectPr w:rsidR="00220BD7" w:rsidRPr="00196210" w:rsidSect="00220B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30968"/>
    <w:rsid w:val="00196210"/>
    <w:rsid w:val="00220BD7"/>
    <w:rsid w:val="00332001"/>
    <w:rsid w:val="005169A8"/>
    <w:rsid w:val="00715D2D"/>
    <w:rsid w:val="00930968"/>
    <w:rsid w:val="00B14154"/>
    <w:rsid w:val="00CA5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D7"/>
  </w:style>
  <w:style w:type="paragraph" w:styleId="2">
    <w:name w:val="heading 2"/>
    <w:basedOn w:val="a"/>
    <w:link w:val="20"/>
    <w:uiPriority w:val="9"/>
    <w:qFormat/>
    <w:rsid w:val="009309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96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309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0968"/>
    <w:rPr>
      <w:color w:val="0000FF"/>
      <w:u w:val="single"/>
    </w:rPr>
  </w:style>
  <w:style w:type="paragraph" w:styleId="a5">
    <w:name w:val="Balloon Text"/>
    <w:basedOn w:val="a"/>
    <w:link w:val="a6"/>
    <w:uiPriority w:val="99"/>
    <w:semiHidden/>
    <w:unhideWhenUsed/>
    <w:rsid w:val="009309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0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256995">
      <w:bodyDiv w:val="1"/>
      <w:marLeft w:val="0"/>
      <w:marRight w:val="0"/>
      <w:marTop w:val="0"/>
      <w:marBottom w:val="0"/>
      <w:divBdr>
        <w:top w:val="none" w:sz="0" w:space="0" w:color="auto"/>
        <w:left w:val="none" w:sz="0" w:space="0" w:color="auto"/>
        <w:bottom w:val="none" w:sz="0" w:space="0" w:color="auto"/>
        <w:right w:val="none" w:sz="0" w:space="0" w:color="auto"/>
      </w:divBdr>
      <w:divsChild>
        <w:div w:id="1327972000">
          <w:marLeft w:val="0"/>
          <w:marRight w:val="0"/>
          <w:marTop w:val="0"/>
          <w:marBottom w:val="525"/>
          <w:divBdr>
            <w:top w:val="none" w:sz="0" w:space="0" w:color="auto"/>
            <w:left w:val="none" w:sz="0" w:space="0" w:color="auto"/>
            <w:bottom w:val="none" w:sz="0" w:space="0" w:color="auto"/>
            <w:right w:val="none" w:sz="0" w:space="0" w:color="auto"/>
          </w:divBdr>
        </w:div>
        <w:div w:id="1499616641">
          <w:marLeft w:val="0"/>
          <w:marRight w:val="0"/>
          <w:marTop w:val="0"/>
          <w:marBottom w:val="0"/>
          <w:divBdr>
            <w:top w:val="none" w:sz="0" w:space="0" w:color="auto"/>
            <w:left w:val="none" w:sz="0" w:space="0" w:color="auto"/>
            <w:bottom w:val="none" w:sz="0" w:space="0" w:color="auto"/>
            <w:right w:val="none" w:sz="0" w:space="0" w:color="auto"/>
          </w:divBdr>
          <w:divsChild>
            <w:div w:id="1584877406">
              <w:marLeft w:val="0"/>
              <w:marRight w:val="0"/>
              <w:marTop w:val="0"/>
              <w:marBottom w:val="0"/>
              <w:divBdr>
                <w:top w:val="none" w:sz="0" w:space="0" w:color="auto"/>
                <w:left w:val="none" w:sz="0" w:space="0" w:color="auto"/>
                <w:bottom w:val="none" w:sz="0" w:space="0" w:color="auto"/>
                <w:right w:val="none" w:sz="0" w:space="0" w:color="auto"/>
              </w:divBdr>
              <w:divsChild>
                <w:div w:id="1981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urok.ru/lesson/literatura/11-klass/serebryanyy-vek-russkoy-poezii/osnovnye-techeniya-russkogo-modernizma-simvolizm-akmeizm-futuriz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urok.ru/lesson/literatura/11-klass/serebryanyy-vek-russkoy-poezii/osnovnye-techeniya-russkogo-modernizma-simvolizm-akmeizm-futurizm" TargetMode="External"/><Relationship Id="rId5" Type="http://schemas.openxmlformats.org/officeDocument/2006/relationships/hyperlink" Target="https://interneturok.ru/lesson/literatura/11-klass/serebryanyy-vek-russkoy-poezii/osnovnye-techeniya-russkogo-modernizma-simvolizm-akmeizm-futurizm" TargetMode="External"/><Relationship Id="rId4" Type="http://schemas.openxmlformats.org/officeDocument/2006/relationships/hyperlink" Target="https://interneturok.ru/lesson/literatura/11-klass/serebryanyy-vek-russkoy-poezii/osnovnye-techeniya-russkogo-modernizma-simvolizm-akmeizm-futuriz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2933</Words>
  <Characters>16722</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Символизм</vt:lpstr>
      <vt:lpstr>    Акмеизм</vt:lpstr>
      <vt:lpstr>    Футуризм</vt:lpstr>
      <vt:lpstr>    Заключение. Все эти направление радикально  обновляют  язык, ощущение того, что </vt:lpstr>
    </vt:vector>
  </TitlesOfParts>
  <Company>Reanimator Extreme Edition</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2020-06-01T11:17:00Z</dcterms:created>
  <dcterms:modified xsi:type="dcterms:W3CDTF">2020-06-02T10:12:00Z</dcterms:modified>
</cp:coreProperties>
</file>